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FE" w:rsidRDefault="005B40FE" w:rsidP="005B40FE">
      <w:pPr>
        <w:pStyle w:val="Szvegtrzs"/>
        <w:spacing w:line="360" w:lineRule="auto"/>
        <w:rPr>
          <w:b w:val="0"/>
          <w:sz w:val="22"/>
          <w:szCs w:val="22"/>
        </w:rPr>
      </w:pPr>
    </w:p>
    <w:p w:rsidR="006653DD" w:rsidRDefault="006653DD" w:rsidP="005B40FE">
      <w:pPr>
        <w:pStyle w:val="Szvegtrzs"/>
        <w:spacing w:line="360" w:lineRule="auto"/>
        <w:rPr>
          <w:b w:val="0"/>
          <w:sz w:val="22"/>
          <w:szCs w:val="22"/>
        </w:rPr>
      </w:pPr>
    </w:p>
    <w:p w:rsidR="008A4AA3" w:rsidRDefault="008A4AA3" w:rsidP="005B40FE">
      <w:pPr>
        <w:pStyle w:val="Szvegtrzs"/>
        <w:spacing w:line="360" w:lineRule="auto"/>
        <w:rPr>
          <w:b w:val="0"/>
          <w:sz w:val="22"/>
          <w:szCs w:val="22"/>
        </w:rPr>
      </w:pPr>
    </w:p>
    <w:p w:rsidR="008A4AA3" w:rsidRPr="005B40FE" w:rsidRDefault="008A4AA3" w:rsidP="005B40FE">
      <w:pPr>
        <w:pStyle w:val="Szvegtrzs"/>
        <w:spacing w:line="360" w:lineRule="auto"/>
        <w:rPr>
          <w:b w:val="0"/>
          <w:sz w:val="22"/>
          <w:szCs w:val="22"/>
        </w:rPr>
      </w:pPr>
    </w:p>
    <w:p w:rsidR="00AE23EA" w:rsidRPr="008B7759" w:rsidRDefault="00AE23EA" w:rsidP="006653DD">
      <w:pPr>
        <w:spacing w:line="276" w:lineRule="auto"/>
        <w:jc w:val="both"/>
        <w:rPr>
          <w:color w:val="auto"/>
        </w:rPr>
      </w:pPr>
    </w:p>
    <w:p w:rsidR="00AB61F4" w:rsidRDefault="00A50339" w:rsidP="006653DD">
      <w:pPr>
        <w:spacing w:line="276" w:lineRule="auto"/>
        <w:jc w:val="both"/>
        <w:rPr>
          <w:color w:val="auto"/>
        </w:rPr>
      </w:pPr>
      <w:r>
        <w:rPr>
          <w:color w:val="auto"/>
        </w:rPr>
        <w:t>Egyetemünk 201</w:t>
      </w:r>
      <w:r w:rsidR="008B6B07">
        <w:rPr>
          <w:color w:val="auto"/>
        </w:rPr>
        <w:t>9</w:t>
      </w:r>
      <w:r w:rsidR="00AB61F4">
        <w:rPr>
          <w:color w:val="auto"/>
        </w:rPr>
        <w:t>. évben a Nemzeti Adó- és Vámhivatal részéről átutalt, a 201</w:t>
      </w:r>
      <w:r w:rsidR="008B6B07">
        <w:rPr>
          <w:color w:val="auto"/>
        </w:rPr>
        <w:t>8</w:t>
      </w:r>
      <w:r w:rsidR="00AB61F4">
        <w:rPr>
          <w:color w:val="auto"/>
        </w:rPr>
        <w:t>. évi személyi jövedelemadó 1%-át érintő felajánlásokat 1</w:t>
      </w:r>
      <w:r w:rsidR="008B6B07">
        <w:rPr>
          <w:color w:val="auto"/>
        </w:rPr>
        <w:t>74</w:t>
      </w:r>
      <w:r w:rsidR="00AB61F4">
        <w:rPr>
          <w:color w:val="auto"/>
        </w:rPr>
        <w:t>.</w:t>
      </w:r>
      <w:r w:rsidR="008B6B07">
        <w:rPr>
          <w:color w:val="auto"/>
        </w:rPr>
        <w:t>170</w:t>
      </w:r>
      <w:r w:rsidR="00AB61F4">
        <w:rPr>
          <w:color w:val="auto"/>
        </w:rPr>
        <w:t xml:space="preserve">,- </w:t>
      </w:r>
      <w:proofErr w:type="gramStart"/>
      <w:r w:rsidR="00AB61F4">
        <w:rPr>
          <w:color w:val="auto"/>
        </w:rPr>
        <w:t>forint értékben</w:t>
      </w:r>
      <w:proofErr w:type="gramEnd"/>
      <w:r w:rsidR="00AB61F4">
        <w:rPr>
          <w:color w:val="auto"/>
        </w:rPr>
        <w:t xml:space="preserve"> az alapcél szerinti közhasznú tevékenységre, felsőfokú oktatásra fordította.</w:t>
      </w:r>
    </w:p>
    <w:p w:rsidR="00AB61F4" w:rsidRDefault="00AB61F4" w:rsidP="006653DD">
      <w:pPr>
        <w:spacing w:line="276" w:lineRule="auto"/>
        <w:jc w:val="both"/>
        <w:rPr>
          <w:color w:val="auto"/>
        </w:rPr>
      </w:pPr>
    </w:p>
    <w:p w:rsidR="00A50339" w:rsidRDefault="00AB61F4" w:rsidP="006653DD">
      <w:pPr>
        <w:spacing w:line="276" w:lineRule="auto"/>
        <w:jc w:val="both"/>
        <w:rPr>
          <w:color w:val="auto"/>
        </w:rPr>
      </w:pPr>
      <w:r>
        <w:rPr>
          <w:color w:val="auto"/>
        </w:rPr>
        <w:t>A személyi jövedelemadójuk 1%-á</w:t>
      </w:r>
      <w:r w:rsidR="00361A80">
        <w:rPr>
          <w:color w:val="auto"/>
        </w:rPr>
        <w:t xml:space="preserve">ról rendelkezőknek </w:t>
      </w:r>
      <w:r>
        <w:rPr>
          <w:color w:val="auto"/>
        </w:rPr>
        <w:t>ezúton is köszönjük</w:t>
      </w:r>
      <w:r w:rsidR="00361A80">
        <w:rPr>
          <w:color w:val="auto"/>
        </w:rPr>
        <w:t>!</w:t>
      </w:r>
    </w:p>
    <w:p w:rsidR="008A4AA3" w:rsidRDefault="008A4AA3" w:rsidP="006653DD">
      <w:pPr>
        <w:spacing w:line="276" w:lineRule="auto"/>
        <w:jc w:val="both"/>
        <w:rPr>
          <w:color w:val="auto"/>
        </w:rPr>
      </w:pPr>
    </w:p>
    <w:p w:rsidR="005B40FE" w:rsidRPr="008B7759" w:rsidRDefault="005B40FE" w:rsidP="006653DD">
      <w:pPr>
        <w:spacing w:line="276" w:lineRule="auto"/>
        <w:rPr>
          <w:color w:val="auto"/>
        </w:rPr>
      </w:pPr>
      <w:r w:rsidRPr="008B7759">
        <w:rPr>
          <w:color w:val="auto"/>
        </w:rPr>
        <w:t>Budapest, 201</w:t>
      </w:r>
      <w:r w:rsidR="00D62C63">
        <w:rPr>
          <w:color w:val="auto"/>
        </w:rPr>
        <w:t>9</w:t>
      </w:r>
      <w:r w:rsidRPr="008B7759">
        <w:rPr>
          <w:color w:val="auto"/>
        </w:rPr>
        <w:t xml:space="preserve">. </w:t>
      </w:r>
      <w:r w:rsidR="008B6B07">
        <w:rPr>
          <w:color w:val="auto"/>
        </w:rPr>
        <w:t>december</w:t>
      </w:r>
      <w:r w:rsidR="00E43CD1">
        <w:rPr>
          <w:color w:val="auto"/>
        </w:rPr>
        <w:t xml:space="preserve"> </w:t>
      </w:r>
      <w:r w:rsidR="008B6B07">
        <w:rPr>
          <w:color w:val="auto"/>
        </w:rPr>
        <w:t>2</w:t>
      </w:r>
      <w:r w:rsidR="00AB61F4">
        <w:rPr>
          <w:color w:val="auto"/>
        </w:rPr>
        <w:t>3</w:t>
      </w:r>
      <w:r w:rsidRPr="008B7759">
        <w:rPr>
          <w:color w:val="auto"/>
        </w:rPr>
        <w:t>.</w:t>
      </w:r>
    </w:p>
    <w:p w:rsidR="005B40FE" w:rsidRPr="008B7759" w:rsidRDefault="005B40FE" w:rsidP="006653DD">
      <w:pPr>
        <w:spacing w:line="276" w:lineRule="auto"/>
        <w:rPr>
          <w:color w:val="auto"/>
        </w:rPr>
      </w:pPr>
    </w:p>
    <w:p w:rsidR="008B7759" w:rsidRDefault="008B7759" w:rsidP="006653DD">
      <w:pPr>
        <w:spacing w:line="276" w:lineRule="auto"/>
        <w:rPr>
          <w:color w:val="auto"/>
        </w:rPr>
      </w:pPr>
    </w:p>
    <w:p w:rsidR="006653DD" w:rsidRDefault="006653DD" w:rsidP="006653DD">
      <w:pPr>
        <w:spacing w:line="276" w:lineRule="auto"/>
        <w:rPr>
          <w:color w:val="auto"/>
        </w:rPr>
      </w:pPr>
    </w:p>
    <w:p w:rsidR="006653DD" w:rsidRDefault="006653DD" w:rsidP="006653DD">
      <w:pPr>
        <w:spacing w:line="276" w:lineRule="auto"/>
        <w:rPr>
          <w:color w:val="auto"/>
        </w:rPr>
      </w:pPr>
    </w:p>
    <w:p w:rsidR="006653DD" w:rsidRDefault="006653DD" w:rsidP="006653DD">
      <w:pPr>
        <w:spacing w:line="276" w:lineRule="auto"/>
        <w:rPr>
          <w:color w:val="auto"/>
        </w:rPr>
      </w:pPr>
    </w:p>
    <w:p w:rsidR="008A4AA3" w:rsidRDefault="008A4AA3" w:rsidP="006653DD">
      <w:pPr>
        <w:spacing w:line="276" w:lineRule="auto"/>
        <w:rPr>
          <w:color w:val="auto"/>
        </w:rPr>
      </w:pPr>
    </w:p>
    <w:p w:rsidR="007B2A79" w:rsidRDefault="007B2A79" w:rsidP="006653DD">
      <w:pPr>
        <w:spacing w:line="276" w:lineRule="auto"/>
        <w:rPr>
          <w:color w:val="auto"/>
        </w:rPr>
      </w:pPr>
    </w:p>
    <w:p w:rsidR="008A4AA3" w:rsidRDefault="008A4AA3" w:rsidP="006653DD">
      <w:pPr>
        <w:spacing w:line="276" w:lineRule="auto"/>
        <w:rPr>
          <w:color w:val="auto"/>
        </w:rPr>
      </w:pPr>
    </w:p>
    <w:p w:rsidR="007B2A79" w:rsidRDefault="007B2A79" w:rsidP="006653DD">
      <w:pPr>
        <w:spacing w:line="276" w:lineRule="auto"/>
        <w:rPr>
          <w:color w:val="auto"/>
        </w:rPr>
      </w:pPr>
    </w:p>
    <w:p w:rsidR="006653DD" w:rsidRDefault="006653DD" w:rsidP="006653DD">
      <w:pPr>
        <w:spacing w:line="276" w:lineRule="auto"/>
        <w:rPr>
          <w:color w:val="auto"/>
        </w:rPr>
      </w:pPr>
    </w:p>
    <w:p w:rsidR="008B7759" w:rsidRPr="008B7759" w:rsidRDefault="008B7759" w:rsidP="006653DD">
      <w:pPr>
        <w:spacing w:line="276" w:lineRule="auto"/>
        <w:rPr>
          <w:color w:val="auto"/>
        </w:rPr>
      </w:pPr>
    </w:p>
    <w:p w:rsidR="005B40FE" w:rsidRPr="008B7759" w:rsidRDefault="005B40FE" w:rsidP="006653DD">
      <w:pPr>
        <w:spacing w:line="276" w:lineRule="auto"/>
        <w:rPr>
          <w:color w:val="auto"/>
        </w:rPr>
      </w:pPr>
    </w:p>
    <w:p w:rsidR="005B40FE" w:rsidRPr="008B7759" w:rsidRDefault="005B40FE" w:rsidP="006653DD">
      <w:pPr>
        <w:tabs>
          <w:tab w:val="center" w:pos="6237"/>
        </w:tabs>
        <w:spacing w:line="276" w:lineRule="auto"/>
        <w:rPr>
          <w:color w:val="auto"/>
        </w:rPr>
      </w:pPr>
      <w:r w:rsidRPr="008B7759">
        <w:rPr>
          <w:color w:val="auto"/>
        </w:rPr>
        <w:tab/>
        <w:t>………………………………………</w:t>
      </w:r>
    </w:p>
    <w:p w:rsidR="00AE23EA" w:rsidRPr="008B7759" w:rsidRDefault="005B40FE" w:rsidP="006653DD">
      <w:pPr>
        <w:tabs>
          <w:tab w:val="center" w:pos="6237"/>
        </w:tabs>
        <w:spacing w:line="276" w:lineRule="auto"/>
        <w:rPr>
          <w:color w:val="auto"/>
        </w:rPr>
      </w:pPr>
      <w:r w:rsidRPr="008B7759">
        <w:rPr>
          <w:color w:val="auto"/>
        </w:rPr>
        <w:tab/>
      </w:r>
      <w:r w:rsidR="001B076C">
        <w:rPr>
          <w:color w:val="auto"/>
        </w:rPr>
        <w:t>Prof. Radák Eszter</w:t>
      </w:r>
    </w:p>
    <w:p w:rsidR="008B7759" w:rsidRPr="008B7759" w:rsidRDefault="008B7759" w:rsidP="006653DD">
      <w:pPr>
        <w:tabs>
          <w:tab w:val="center" w:pos="6237"/>
        </w:tabs>
        <w:spacing w:line="276" w:lineRule="auto"/>
        <w:rPr>
          <w:color w:val="auto"/>
        </w:rPr>
      </w:pPr>
      <w:r w:rsidRPr="008B7759">
        <w:rPr>
          <w:color w:val="auto"/>
        </w:rPr>
        <w:tab/>
      </w:r>
      <w:proofErr w:type="gramStart"/>
      <w:r w:rsidR="001B076C">
        <w:rPr>
          <w:color w:val="auto"/>
        </w:rPr>
        <w:t>rektor</w:t>
      </w:r>
      <w:proofErr w:type="gramEnd"/>
    </w:p>
    <w:p w:rsidR="005B40FE" w:rsidRPr="008B7759" w:rsidRDefault="005B40FE" w:rsidP="006653DD">
      <w:pPr>
        <w:tabs>
          <w:tab w:val="center" w:pos="6237"/>
        </w:tabs>
        <w:spacing w:line="276" w:lineRule="auto"/>
        <w:rPr>
          <w:color w:val="auto"/>
        </w:rPr>
      </w:pPr>
      <w:r w:rsidRPr="008B7759">
        <w:rPr>
          <w:color w:val="auto"/>
        </w:rPr>
        <w:tab/>
        <w:t>M</w:t>
      </w:r>
      <w:bookmarkStart w:id="0" w:name="_GoBack"/>
      <w:bookmarkEnd w:id="0"/>
      <w:r w:rsidRPr="008B7759">
        <w:rPr>
          <w:color w:val="auto"/>
        </w:rPr>
        <w:t>agyar Képzőművészeti Egyetem</w:t>
      </w:r>
    </w:p>
    <w:sectPr w:rsidR="005B40FE" w:rsidRPr="008B7759" w:rsidSect="005B40FE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14" w:rsidRDefault="006F0D14" w:rsidP="006F0D14">
      <w:r>
        <w:separator/>
      </w:r>
    </w:p>
  </w:endnote>
  <w:endnote w:type="continuationSeparator" w:id="0">
    <w:p w:rsidR="006F0D14" w:rsidRDefault="006F0D14" w:rsidP="006F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14" w:rsidRDefault="006F0D14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-205105</wp:posOffset>
          </wp:positionV>
          <wp:extent cx="7543165" cy="826770"/>
          <wp:effectExtent l="0" t="0" r="635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14" w:rsidRDefault="006F0D14" w:rsidP="006F0D14">
      <w:r>
        <w:separator/>
      </w:r>
    </w:p>
  </w:footnote>
  <w:footnote w:type="continuationSeparator" w:id="0">
    <w:p w:rsidR="006F0D14" w:rsidRDefault="006F0D14" w:rsidP="006F0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14" w:rsidRDefault="006F0D14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38720" cy="1586865"/>
          <wp:effectExtent l="0" t="0" r="508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58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C37BB"/>
    <w:multiLevelType w:val="multilevel"/>
    <w:tmpl w:val="7472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CD"/>
    <w:rsid w:val="000D1BAF"/>
    <w:rsid w:val="001B076C"/>
    <w:rsid w:val="001B2CC6"/>
    <w:rsid w:val="001F5D49"/>
    <w:rsid w:val="002D4EA6"/>
    <w:rsid w:val="002E4D28"/>
    <w:rsid w:val="00354E4A"/>
    <w:rsid w:val="00361A80"/>
    <w:rsid w:val="003A1F38"/>
    <w:rsid w:val="004E39D0"/>
    <w:rsid w:val="005304B9"/>
    <w:rsid w:val="005B40FE"/>
    <w:rsid w:val="005C2C53"/>
    <w:rsid w:val="0063450D"/>
    <w:rsid w:val="00661494"/>
    <w:rsid w:val="006653DD"/>
    <w:rsid w:val="006C6506"/>
    <w:rsid w:val="006F0D14"/>
    <w:rsid w:val="007B2A79"/>
    <w:rsid w:val="00866972"/>
    <w:rsid w:val="00897A95"/>
    <w:rsid w:val="008A4AA3"/>
    <w:rsid w:val="008B6B07"/>
    <w:rsid w:val="008B7759"/>
    <w:rsid w:val="00A03B88"/>
    <w:rsid w:val="00A50339"/>
    <w:rsid w:val="00AB61F4"/>
    <w:rsid w:val="00AE23EA"/>
    <w:rsid w:val="00C103F2"/>
    <w:rsid w:val="00D33571"/>
    <w:rsid w:val="00D451EA"/>
    <w:rsid w:val="00D62C63"/>
    <w:rsid w:val="00D74A93"/>
    <w:rsid w:val="00DD7B04"/>
    <w:rsid w:val="00E43CD1"/>
    <w:rsid w:val="00E75017"/>
    <w:rsid w:val="00EB4DCD"/>
    <w:rsid w:val="00F54FA7"/>
    <w:rsid w:val="00F80A75"/>
    <w:rsid w:val="00F8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4DCD"/>
    <w:pPr>
      <w:spacing w:after="0" w:line="240" w:lineRule="auto"/>
    </w:pPr>
    <w:rPr>
      <w:rFonts w:ascii="Times New Roman" w:eastAsia="Times New Roman" w:hAnsi="Times New Roman" w:cs="Times New Roman"/>
      <w:color w:val="66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B40FE"/>
    <w:rPr>
      <w:b/>
      <w:bCs/>
      <w:color w:val="auto"/>
    </w:rPr>
  </w:style>
  <w:style w:type="character" w:customStyle="1" w:styleId="SzvegtrzsChar">
    <w:name w:val="Szövegtörzs Char"/>
    <w:basedOn w:val="Bekezdsalapbettpusa"/>
    <w:link w:val="Szvegtrzs"/>
    <w:rsid w:val="005B40F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5033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2A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2A79"/>
    <w:rPr>
      <w:rFonts w:ascii="Segoe UI" w:eastAsia="Times New Roman" w:hAnsi="Segoe UI" w:cs="Segoe UI"/>
      <w:color w:val="660000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0D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D14"/>
    <w:rPr>
      <w:rFonts w:ascii="Times New Roman" w:eastAsia="Times New Roman" w:hAnsi="Times New Roman" w:cs="Times New Roman"/>
      <w:color w:val="66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F0D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D14"/>
    <w:rPr>
      <w:rFonts w:ascii="Times New Roman" w:eastAsia="Times New Roman" w:hAnsi="Times New Roman" w:cs="Times New Roman"/>
      <w:color w:val="66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4DCD"/>
    <w:pPr>
      <w:spacing w:after="0" w:line="240" w:lineRule="auto"/>
    </w:pPr>
    <w:rPr>
      <w:rFonts w:ascii="Times New Roman" w:eastAsia="Times New Roman" w:hAnsi="Times New Roman" w:cs="Times New Roman"/>
      <w:color w:val="66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B40FE"/>
    <w:rPr>
      <w:b/>
      <w:bCs/>
      <w:color w:val="auto"/>
    </w:rPr>
  </w:style>
  <w:style w:type="character" w:customStyle="1" w:styleId="SzvegtrzsChar">
    <w:name w:val="Szövegtörzs Char"/>
    <w:basedOn w:val="Bekezdsalapbettpusa"/>
    <w:link w:val="Szvegtrzs"/>
    <w:rsid w:val="005B40F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5033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2A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2A79"/>
    <w:rPr>
      <w:rFonts w:ascii="Segoe UI" w:eastAsia="Times New Roman" w:hAnsi="Segoe UI" w:cs="Segoe UI"/>
      <w:color w:val="660000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0D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D14"/>
    <w:rPr>
      <w:rFonts w:ascii="Times New Roman" w:eastAsia="Times New Roman" w:hAnsi="Times New Roman" w:cs="Times New Roman"/>
      <w:color w:val="66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F0D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D14"/>
    <w:rPr>
      <w:rFonts w:ascii="Times New Roman" w:eastAsia="Times New Roman" w:hAnsi="Times New Roman" w:cs="Times New Roman"/>
      <w:color w:val="66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Sulán Péter</dc:creator>
  <cp:lastModifiedBy>Tóth Eszter</cp:lastModifiedBy>
  <cp:revision>3</cp:revision>
  <cp:lastPrinted>2019-06-25T10:04:00Z</cp:lastPrinted>
  <dcterms:created xsi:type="dcterms:W3CDTF">2020-03-23T10:40:00Z</dcterms:created>
  <dcterms:modified xsi:type="dcterms:W3CDTF">2020-03-23T10:42:00Z</dcterms:modified>
</cp:coreProperties>
</file>