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93" w:rsidRPr="003B35F4" w:rsidRDefault="007C19E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5E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E5414C"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Képzőművészeti Egyetem</w:t>
      </w:r>
    </w:p>
    <w:p w:rsidR="00934093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Közalkalmazottak jogállásáról szóló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1992. évi XXXIII. törvény 20/A. § alapján</w:t>
      </w:r>
    </w:p>
    <w:p w:rsidR="00E5414C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E5414C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4093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Képzőművészeti Egyetem</w:t>
      </w:r>
    </w:p>
    <w:p w:rsidR="00934093" w:rsidRPr="003B35F4" w:rsidRDefault="00A156A6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Festő</w:t>
      </w:r>
      <w:r w:rsidR="00E5414C"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Tanszék</w:t>
      </w:r>
    </w:p>
    <w:p w:rsidR="00E5414C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egyetemi</w:t>
      </w:r>
      <w:proofErr w:type="gramEnd"/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tanár</w:t>
      </w:r>
    </w:p>
    <w:p w:rsidR="00E5414C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E84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</w:t>
      </w:r>
      <w:proofErr w:type="gramEnd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betöltésére.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 idejű közalkalmazotti jogviszony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Foglalkoztatás jellege: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munkavégzés helye: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1062 Budapest, Andrássy út 69-71.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15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munkakörbe tartozó lényeges feladatok: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oktatott szakterület anyagának folyamatos tartalm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i és módszertani korszerűsítése;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az ilyen irányú tevékenység irányítása (pl. jegyzet, tankönyv, szakkönyv írása),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publikációs és tananyag fejlesztési, oktatás - és kutatásszervezési tevéken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ységet végez, idegen nyelven is;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szakmai- és egyéni értékrend hiteles képviselete az oktató-nevelő munkájában, a hallgatók érték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rendjét formáló felelősségtudat;</w:t>
      </w:r>
    </w:p>
    <w:p w:rsidR="00C65D2D" w:rsidRPr="003B35F4" w:rsidRDefault="00C65D2D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tanszéken oktatott tárgyak magas színvonalú oktatása, nemzetközi kapcsolatrendszer kialakítása, ápolása;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doktorjelöltek munkájának irányítása, irányító jellegű részvétel doktori képzésben, részvétel dokto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ri és habilitációs eljárásokban;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oktatási, kutatási programok szervezése, képesség új módszerek bevezetésére az oktatásban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D2857" w:rsidRPr="003B35F4" w:rsidRDefault="00AD2857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a tanszék intézményi, közéleti, művészi/tudományos tevékenységében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D2857" w:rsidRPr="003B35F4" w:rsidRDefault="007C19EC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D2857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lőadásaival</w:t>
      </w:r>
      <w:r w:rsidR="00AD2857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, publikációival, önálló szakmai kutatásaival emelje az intézmény rangját</w:t>
      </w:r>
      <w:r w:rsidR="00415BE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775F46" w:rsidRDefault="00775F46" w:rsidP="009340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kezdeményező módon </w:t>
      </w:r>
      <w:r w:rsidR="005C5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vegyen részt a Festő 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Tanszék szakmai munkájának folyamatos fejlesztésében, az oktató, kutatómunkában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15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444CE" w:rsidRPr="003B35F4" w:rsidRDefault="00E5414C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végzettség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5414C" w:rsidRPr="003B35F4" w:rsidRDefault="006444CE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</w:t>
      </w:r>
      <w:r w:rsidR="00E5414C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fokozat (DLA és/vagy </w:t>
      </w:r>
      <w:r w:rsidR="005C5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PhD </w:t>
      </w:r>
      <w:r w:rsidR="00E5414C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dokt</w:t>
      </w:r>
      <w:r w:rsidR="005C5FF6">
        <w:rPr>
          <w:rFonts w:ascii="Times New Roman" w:eastAsia="Times New Roman" w:hAnsi="Times New Roman" w:cs="Times New Roman"/>
          <w:sz w:val="24"/>
          <w:szCs w:val="24"/>
          <w:lang w:eastAsia="hu-HU"/>
        </w:rPr>
        <w:t>ori fokozat</w:t>
      </w:r>
      <w:r w:rsidR="00E5414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C19EC" w:rsidRPr="00DE173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04A59" w:rsidRPr="003B35F4" w:rsidRDefault="00A04A59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habilitáció, vagy azzal egyenértékű nemzetközi felsőoktatási oktatói gyakorlat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5414C" w:rsidRPr="003B35F4" w:rsidRDefault="00E5414C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alkalmasság a hallgatók, doktori képzésben részt vevők, tanársegédek tanulmányi, tudományos, illetve művészi munkájának vezetésére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70171" w:rsidRPr="005C5FF6" w:rsidRDefault="00415BE9" w:rsidP="005C5FF6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BE9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 nyelven is képes előadás, szeminárium tartására, és legalább egy világnyelvből államilag elismert, középfokú nyelvvizsgával rendelkezik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5414C" w:rsidRPr="003B35F4" w:rsidRDefault="00E5414C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aktív, képzőművészeti és/vagy tudományos tevékenység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5414C" w:rsidRPr="003B35F4" w:rsidRDefault="00E5414C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szakterület</w:t>
      </w:r>
      <w:r w:rsidR="006444CE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n elért kiemelkedő eredmények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D2857" w:rsidRPr="003B35F4" w:rsidRDefault="00AD2857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35F4"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3B35F4">
        <w:rPr>
          <w:rFonts w:ascii="Times New Roman" w:hAnsi="Times New Roman"/>
          <w:sz w:val="24"/>
          <w:szCs w:val="24"/>
          <w:lang w:eastAsia="hu-HU"/>
        </w:rPr>
        <w:t>MKE-nek</w:t>
      </w:r>
      <w:proofErr w:type="spellEnd"/>
      <w:r w:rsidRPr="003B35F4">
        <w:rPr>
          <w:rFonts w:ascii="Times New Roman" w:hAnsi="Times New Roman"/>
          <w:sz w:val="24"/>
          <w:szCs w:val="24"/>
          <w:lang w:eastAsia="hu-HU"/>
        </w:rPr>
        <w:t xml:space="preserve"> adott, </w:t>
      </w:r>
      <w:proofErr w:type="spellStart"/>
      <w:r w:rsidRPr="003B35F4">
        <w:rPr>
          <w:rFonts w:ascii="Times New Roman" w:hAnsi="Times New Roman"/>
          <w:sz w:val="24"/>
          <w:szCs w:val="24"/>
          <w:lang w:eastAsia="hu-HU"/>
        </w:rPr>
        <w:t>Nftv</w:t>
      </w:r>
      <w:proofErr w:type="spellEnd"/>
      <w:r w:rsidRPr="003B35F4">
        <w:rPr>
          <w:rFonts w:ascii="Times New Roman" w:hAnsi="Times New Roman"/>
          <w:sz w:val="24"/>
          <w:szCs w:val="24"/>
          <w:lang w:eastAsia="hu-HU"/>
        </w:rPr>
        <w:t>. 26. § (3) bekezdése szerinti elsőhelyes („A”) nyilatkozat,</w:t>
      </w:r>
    </w:p>
    <w:p w:rsidR="00AD2857" w:rsidRPr="003B35F4" w:rsidRDefault="00A04A59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35F4">
        <w:rPr>
          <w:rFonts w:ascii="Times New Roman" w:hAnsi="Times New Roman"/>
          <w:sz w:val="24"/>
          <w:szCs w:val="24"/>
          <w:lang w:eastAsia="hu-HU"/>
        </w:rPr>
        <w:t>az adott tudomány vagy művészeti terület olyan nemzetközileg elismert képviselője legyen, aki kiemelkedő tudományos kutatói, illetve művészi munkásságot fejt ki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D2857" w:rsidRPr="003B35F4" w:rsidRDefault="00AD2857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35F4">
        <w:rPr>
          <w:rFonts w:ascii="Times New Roman" w:hAnsi="Times New Roman"/>
          <w:sz w:val="24"/>
          <w:szCs w:val="24"/>
          <w:lang w:eastAsia="hu-HU"/>
        </w:rPr>
        <w:t xml:space="preserve">az oktatott </w:t>
      </w:r>
      <w:r w:rsidR="001573D2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tudomány 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ág</w:t>
      </w:r>
      <w:r w:rsidR="001573D2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azatainak</w:t>
      </w:r>
      <w:r w:rsidRPr="003B35F4">
        <w:rPr>
          <w:rFonts w:ascii="Times New Roman" w:hAnsi="Times New Roman"/>
          <w:sz w:val="24"/>
          <w:szCs w:val="24"/>
          <w:lang w:eastAsia="hu-HU"/>
        </w:rPr>
        <w:t xml:space="preserve"> magas szintű ismerete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D2857" w:rsidRPr="00415BE9" w:rsidRDefault="00AD2857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35F4">
        <w:rPr>
          <w:rFonts w:ascii="Times New Roman" w:hAnsi="Times New Roman"/>
          <w:sz w:val="24"/>
          <w:szCs w:val="24"/>
          <w:lang w:eastAsia="hu-HU"/>
        </w:rPr>
        <w:t>az oktatott tantárgy tantervének, tantárgyi programjának az Egyetem képzési rendjében történő alkalmazására való felkészültség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415BE9" w:rsidRPr="00415BE9" w:rsidRDefault="00415BE9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5BE9">
        <w:rPr>
          <w:rFonts w:ascii="Times New Roman" w:hAnsi="Times New Roman"/>
          <w:sz w:val="24"/>
          <w:szCs w:val="24"/>
          <w:lang w:eastAsia="hu-HU"/>
        </w:rPr>
        <w:t>rendszeres szakmai közéleti tevékenység;</w:t>
      </w:r>
    </w:p>
    <w:p w:rsidR="00415BE9" w:rsidRPr="003B35F4" w:rsidRDefault="00415BE9" w:rsidP="00E84E7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5BE9">
        <w:rPr>
          <w:rFonts w:ascii="Times New Roman" w:hAnsi="Times New Roman"/>
          <w:sz w:val="24"/>
          <w:szCs w:val="24"/>
          <w:lang w:eastAsia="hu-HU"/>
        </w:rPr>
        <w:t>széleskörű hazai és nemzetközi kapcsolatrendszer, valamint szakmai közéleti elismertség;</w:t>
      </w:r>
    </w:p>
    <w:p w:rsidR="00E5414C" w:rsidRDefault="00E5414C" w:rsidP="00934093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BE9">
        <w:rPr>
          <w:rFonts w:ascii="Times New Roman" w:hAnsi="Times New Roman"/>
          <w:sz w:val="24"/>
          <w:szCs w:val="24"/>
          <w:lang w:eastAsia="hu-HU"/>
        </w:rPr>
        <w:t>büntetlen előélet</w:t>
      </w:r>
      <w:r w:rsidR="00AD2857" w:rsidRPr="00415BE9">
        <w:rPr>
          <w:rFonts w:ascii="Times New Roman" w:hAnsi="Times New Roman"/>
          <w:sz w:val="24"/>
          <w:szCs w:val="24"/>
          <w:lang w:eastAsia="hu-HU"/>
        </w:rPr>
        <w:t>,</w:t>
      </w:r>
      <w:r w:rsidR="00AD2857" w:rsidRPr="003B35F4">
        <w:rPr>
          <w:rFonts w:ascii="Times New Roman" w:hAnsi="Times New Roman"/>
          <w:sz w:val="24"/>
          <w:szCs w:val="24"/>
          <w:lang w:eastAsia="hu-HU"/>
        </w:rPr>
        <w:t xml:space="preserve"> cselekvőképesség, magyar állampolgárság, vagy külön jogszabály alapján a szabad mozgás és tartózkodás jogával rendelkező, illetve bevándorolt vagy letelepedett státusz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D2D" w:rsidRPr="003B35F4" w:rsidRDefault="00C65D2D" w:rsidP="00C65D2D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Előnyt jelentő feltételek:</w:t>
      </w:r>
    </w:p>
    <w:p w:rsidR="001573D2" w:rsidRPr="004E5E13" w:rsidRDefault="001573D2" w:rsidP="00C65D2D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élvonalbeli 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</w:t>
      </w:r>
      <w:r w:rsidR="00C65D2D" w:rsidRPr="00E84E7E">
        <w:rPr>
          <w:rFonts w:ascii="Times New Roman" w:hAnsi="Times New Roman"/>
          <w:sz w:val="24"/>
        </w:rPr>
        <w:t xml:space="preserve">, művészeti 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díj</w:t>
      </w:r>
      <w:r w:rsidR="00DE173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C65D2D" w:rsidRPr="00E84E7E" w:rsidRDefault="00C65D2D" w:rsidP="00C65D2D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</w:rPr>
      </w:pPr>
      <w:r w:rsidRPr="00E84E7E">
        <w:rPr>
          <w:rFonts w:ascii="Times New Roman" w:hAnsi="Times New Roman"/>
          <w:sz w:val="24"/>
        </w:rPr>
        <w:t xml:space="preserve">felsőoktatásban szerzett </w:t>
      </w:r>
      <w:r w:rsidR="00DE1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="001573D2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E84E7E">
        <w:rPr>
          <w:rFonts w:ascii="Times New Roman" w:hAnsi="Times New Roman"/>
          <w:sz w:val="24"/>
        </w:rPr>
        <w:t xml:space="preserve"> éves tapasztalat</w:t>
      </w:r>
      <w:r w:rsidR="00DE173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573D2" w:rsidRDefault="001573D2" w:rsidP="00C65D2D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felsőoktatási vezetésben szerzett </w:t>
      </w:r>
      <w:r w:rsidR="00DE17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5 év</w:t>
      </w:r>
      <w:r w:rsidR="00611332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</w:t>
      </w:r>
    </w:p>
    <w:p w:rsidR="000D5E20" w:rsidRPr="000D5E20" w:rsidRDefault="000D5E20" w:rsidP="005C5FF6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C65D2D" w:rsidRPr="003B35F4" w:rsidRDefault="00C65D2D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tanári megbízást az kaphat, aki a Magyar Képzőművészeti Egyetemmel közalkalmazotti jogviszonyban áll, illetve akivel közalkalmazotti jogviszony létesíthető.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C65D2D" w:rsidRPr="003B35F4" w:rsidRDefault="00C65D2D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a Magyar Felsőoktatási Akkreditációs Bizottság által meghatározott szerkezetű és tartalmú adatokkal, összesítésekkel, illetve dokumentumokkal szükséges – az alábbiak szerint – benyújtani. A MAB követelményei a </w:t>
      </w:r>
      <w:hyperlink r:id="rId6" w:history="1">
        <w:r w:rsidRPr="003B35F4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www.mab.hu</w:t>
        </w:r>
      </w:hyperlink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honlapról teljes egészében letölthetők.</w:t>
      </w:r>
    </w:p>
    <w:p w:rsidR="00C65D2D" w:rsidRPr="003B35F4" w:rsidRDefault="00C65D2D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anyagokat nyomtatásban 2 teljes + 1 „szűkített” másolati példányban, valamint a „szűkített” anyagot elektronikus változatban (CD, DVD, elektronikus levél csatolmánya) is el kell juttatni a kiíró részére.</w:t>
      </w:r>
    </w:p>
    <w:p w:rsidR="003B35F4" w:rsidRPr="003B35F4" w:rsidRDefault="003B35F4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D2D" w:rsidRPr="003B35F4" w:rsidRDefault="00C65D2D" w:rsidP="003B35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teljes példány tartalma:</w:t>
      </w:r>
    </w:p>
    <w:p w:rsidR="004E2D8F" w:rsidRDefault="004E2D8F" w:rsidP="003B35F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 Tartalomjegyzék (angol nyelven is benyújtandó)</w:t>
      </w:r>
    </w:p>
    <w:p w:rsidR="00C65D2D" w:rsidRPr="003B35F4" w:rsidRDefault="004E2D8F" w:rsidP="003B35F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 A nyilvánosságra hozott pályázati kiírás.</w:t>
      </w:r>
    </w:p>
    <w:p w:rsidR="00C65D2D" w:rsidRPr="003B35F4" w:rsidRDefault="004E2D8F" w:rsidP="003B35F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 A pályázó válasza a pályázati kiírásban foglalt feladatokra, amelyből kiderül, hogy az adott kiírásra jelentkezik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nyelven is benyújtandó)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5D2D" w:rsidRPr="003B35F4" w:rsidRDefault="004E2D8F" w:rsidP="003B35F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 Szakmai önéletrajz: a pálya legfontosabb állomásainak és eredményeinek listaszerű, időrendi bemutatása, összefoglalása.</w:t>
      </w:r>
    </w:p>
    <w:p w:rsidR="00C65D2D" w:rsidRPr="003B35F4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Tudományos, m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űvészeti eredményei és azok elismerésének bemutatása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nyelven is benyújtandó)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: publikációk, alkotások, hivatkozási adatok, a nem írásos alkotások értékelhető részletezésű dokumentációja (célszerűen kiegészítve az ezt bemutató saját honlap elérhetőségével).</w:t>
      </w:r>
    </w:p>
    <w:p w:rsidR="00C65D2D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Kapcsolódási pont (link) a pályázó közleményeinek és hivatkozásainak teljes közhiteles listájához a Magyar Tudományos Művek Tárában (www.mtmt.hu). A pályázó tegye hozzáférhetővé a tudományos publikációira vonatkozó adatait a Magyar Tudományos Művek Tárában. Mellékletként szakmai publikációinak, illetve alkotásainak teljes listája, külön kiemelve a tudományos pálya szempontjából legfontosabbnak ítélt tíz </w:t>
      </w:r>
      <w:r w:rsidR="007C19EC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publikációt/alkotás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E2D8F" w:rsidRPr="003B35F4" w:rsidRDefault="004E2D8F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portfólió (angol nyelven is benyújtandó)</w:t>
      </w:r>
    </w:p>
    <w:p w:rsidR="00C65D2D" w:rsidRPr="003B35F4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b) Eddigi felsőoktatási oktatási tevékenysége, ennek eredményeire és elismerésére vonatkozó adatok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nyelven is benyújtandó)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5D2D" w:rsidRPr="003B35F4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c) Szakmai közéleti tevékenysége itthon és külföldön, ezek hazai és nemzetközi elismertségének adatai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nyelven is benyújtandó)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5D2D" w:rsidRPr="003B35F4" w:rsidRDefault="004E2D8F" w:rsidP="003B35F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tudomány/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ág(</w:t>
      </w:r>
      <w:proofErr w:type="spellStart"/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megnevezése, amelyben a pályázó eddigi tudományos munkásságát kifejtette. Ha munkássága több </w:t>
      </w:r>
      <w:r w:rsidR="00483F15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</w:t>
      </w:r>
      <w:r w:rsidR="00C65D2D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ágra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kiterjed, közülük meg kell jelölni azt az elsődleges művészeti ágat, amely a szakmai tevékenységére meghatározóan jellemző.</w:t>
      </w:r>
    </w:p>
    <w:p w:rsidR="00C65D2D" w:rsidRPr="003B35F4" w:rsidRDefault="004E2D8F" w:rsidP="003B35F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 A következő személyes dokumentumok másolata:</w:t>
      </w:r>
    </w:p>
    <w:p w:rsidR="00C65D2D" w:rsidRPr="003B35F4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- egyetemi szintű végzettséget igazoló okmány,</w:t>
      </w:r>
    </w:p>
    <w:p w:rsidR="004E2D8F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- doktori fokozat, tudományos cím (PhD, DLA, a tudományok kandidátusa, az MTA doktora, külföldön szerzett és honosított tudományos fokozat) okmánya</w:t>
      </w:r>
    </w:p>
    <w:p w:rsidR="004E2D8F" w:rsidRPr="00E84E7E" w:rsidRDefault="004E2D8F" w:rsidP="00E84E7E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E84E7E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rendelkezik habilitációval, akkor az azt igazoló okmány vagy azzal egyenértékű nemzetközi felsőoktatási oktatói gyakorlat igazolása a beküldő intézmény által,</w:t>
      </w:r>
    </w:p>
    <w:p w:rsidR="00C65D2D" w:rsidRPr="003B35F4" w:rsidRDefault="004E2D8F" w:rsidP="004E2D8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4E7E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E84E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külföldön szerzett fokozat honosítási okiratának másolata</w:t>
      </w:r>
    </w:p>
    <w:p w:rsidR="003B35F4" w:rsidRPr="003B35F4" w:rsidRDefault="003B35F4" w:rsidP="003B35F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65D2D" w:rsidRPr="003B35F4" w:rsidRDefault="00C65D2D" w:rsidP="003B35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szűkített példány tartalmazza:</w:t>
      </w:r>
    </w:p>
    <w:p w:rsidR="00B4709B" w:rsidRDefault="00B4709B" w:rsidP="00E84E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Tartalomjegyzék (angol nyelven is benyújtandó)</w:t>
      </w:r>
    </w:p>
    <w:p w:rsidR="00C65D2D" w:rsidRPr="003B35F4" w:rsidRDefault="00C65D2D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fenti 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4E2D8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 anyagai.</w:t>
      </w:r>
    </w:p>
    <w:p w:rsidR="00483F15" w:rsidRDefault="00483F15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D2D" w:rsidRPr="003B35F4" w:rsidRDefault="00C65D2D" w:rsidP="003B3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pályázathoz – a teljes és a szűkített példánytól elkülönítve – csatolni kell továbbá:</w:t>
      </w:r>
    </w:p>
    <w:p w:rsidR="00C65D2D" w:rsidRPr="003B35F4" w:rsidRDefault="00C65D2D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B35F4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szakmai-művészeti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, tudományos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tevékenységet tartalmazó önéletrajz,</w:t>
      </w:r>
    </w:p>
    <w:p w:rsidR="00C65D2D" w:rsidRPr="003B35F4" w:rsidRDefault="003B35F4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legmagasabb tudományos fokozat, habilitációs oklevél, valamint a nyelvvizsga-bizonyítvány(ok) hitelesített másolata, tudományos munkák jegyzéke, egyetemen kívüli pályázó estén három hónapnál nem régebbi hatósági erkölcsi bizonyítvány, publikációs és hivatkozási jegyzék,</w:t>
      </w:r>
    </w:p>
    <w:p w:rsidR="00C65D2D" w:rsidRPr="003B35F4" w:rsidRDefault="003B35F4" w:rsidP="003B35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pályázó nyilatkozata, amelyben hozzájárul ahhoz, hogy pályázati anyagába 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‒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vonatkozó jogszabályok és egyetemi szabályzatok szerint 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‒</w:t>
      </w:r>
      <w:r w:rsidR="00C65D2D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arra illetékes személyek, testületek betekinthetnek.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1A015C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munkakör betölthetőségének időpontja:</w:t>
      </w:r>
      <w:r w:rsidR="001A01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06A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</w:t>
      </w:r>
      <w:r w:rsidR="00B534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806A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.09.01.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 </w:t>
      </w:r>
      <w:r w:rsidR="00C65D2D"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beérkezésének</w:t>
      </w: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határideje:</w:t>
      </w:r>
      <w:r w:rsidR="00D8452F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4311">
        <w:rPr>
          <w:rFonts w:ascii="Times New Roman" w:eastAsia="Times New Roman" w:hAnsi="Times New Roman" w:cs="Times New Roman"/>
          <w:sz w:val="24"/>
          <w:szCs w:val="24"/>
          <w:lang w:eastAsia="hu-HU"/>
        </w:rPr>
        <w:t>2016.11.30.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pályázatok benyújtásának módja:</w:t>
      </w:r>
    </w:p>
    <w:p w:rsidR="00E5414C" w:rsidRPr="003B35F4" w:rsidRDefault="00E5414C" w:rsidP="00934093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Képzőművészeti Egyetem 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Rektori </w:t>
      </w:r>
      <w:r w:rsidR="000D5E20">
        <w:rPr>
          <w:rFonts w:ascii="Times New Roman" w:eastAsia="Times New Roman" w:hAnsi="Times New Roman" w:cs="Times New Roman"/>
          <w:sz w:val="24"/>
          <w:szCs w:val="24"/>
          <w:lang w:eastAsia="hu-HU"/>
        </w:rPr>
        <w:t>Kabinetének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címére történő megküldésével (1062 Budapest, Andrássy út 69-71</w:t>
      </w:r>
      <w:r w:rsidR="00483F1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 a borítékon feltüntetni</w:t>
      </w:r>
      <w:r w:rsidR="00415BE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56A6">
        <w:rPr>
          <w:rFonts w:ascii="Times New Roman" w:eastAsia="Times New Roman" w:hAnsi="Times New Roman" w:cs="Times New Roman"/>
          <w:sz w:val="24"/>
          <w:szCs w:val="24"/>
          <w:lang w:eastAsia="hu-HU"/>
        </w:rPr>
        <w:t>„Festő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Tanszék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egyetemi </w:t>
      </w:r>
      <w:r w:rsidR="00696B15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96B15" w:rsidRPr="004E5E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6B1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pályázat”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414C" w:rsidRPr="003B35F4" w:rsidRDefault="00E5414C" w:rsidP="00934093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</w:t>
      </w:r>
      <w:r w:rsidR="006444CE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Képzőművészeti Egyetem 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Rektori </w:t>
      </w:r>
      <w:r w:rsidR="000D5E20">
        <w:rPr>
          <w:rFonts w:ascii="Times New Roman" w:eastAsia="Times New Roman" w:hAnsi="Times New Roman" w:cs="Times New Roman"/>
          <w:sz w:val="24"/>
          <w:szCs w:val="24"/>
          <w:lang w:eastAsia="hu-HU"/>
        </w:rPr>
        <w:t>Kabinetén</w:t>
      </w:r>
      <w:r w:rsidR="006444CE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1062 Budapest, Andrássy út 69-71.</w:t>
      </w:r>
      <w:r w:rsidR="000D5E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emelet</w:t>
      </w:r>
      <w:r w:rsidR="006444CE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leadással.</w:t>
      </w:r>
    </w:p>
    <w:p w:rsidR="00C65D2D" w:rsidRPr="003B35F4" w:rsidRDefault="00C65D2D" w:rsidP="00934093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és annak mellékleteit elektronikus formában, legfeljebb 2 db, egyenként 2 MB-nál nem nagyobb terjedelmű </w:t>
      </w:r>
      <w:proofErr w:type="spellStart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pdf</w:t>
      </w:r>
      <w:proofErr w:type="spellEnd"/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fájlba kérjük sz</w:t>
      </w:r>
      <w:r w:rsidR="00162E4C">
        <w:rPr>
          <w:rFonts w:ascii="Times New Roman" w:eastAsia="Times New Roman" w:hAnsi="Times New Roman" w:cs="Times New Roman"/>
          <w:sz w:val="24"/>
          <w:szCs w:val="24"/>
          <w:lang w:eastAsia="hu-HU"/>
        </w:rPr>
        <w:t>erkeszteni és CD/DVD-n csatolni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4A59" w:rsidRPr="003B35F4" w:rsidRDefault="00A04A59" w:rsidP="00934093">
      <w:pPr>
        <w:numPr>
          <w:ilvl w:val="0"/>
          <w:numId w:val="3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hAnsi="Times New Roman"/>
          <w:sz w:val="24"/>
          <w:szCs w:val="24"/>
        </w:rPr>
        <w:t xml:space="preserve">További információ kérhető: </w:t>
      </w:r>
      <w:r w:rsidR="00CA5915">
        <w:rPr>
          <w:rFonts w:ascii="Times New Roman" w:hAnsi="Times New Roman"/>
          <w:sz w:val="24"/>
          <w:szCs w:val="24"/>
        </w:rPr>
        <w:t>Kelecsényi Vera</w:t>
      </w:r>
      <w:r w:rsidR="00934093" w:rsidRPr="003B35F4">
        <w:rPr>
          <w:rFonts w:ascii="Times New Roman" w:hAnsi="Times New Roman"/>
          <w:sz w:val="24"/>
          <w:szCs w:val="24"/>
        </w:rPr>
        <w:t xml:space="preserve"> (e-mail: </w:t>
      </w:r>
      <w:hyperlink r:id="rId7" w:history="1">
        <w:r w:rsidR="00CA5915" w:rsidRPr="00F82CC7">
          <w:rPr>
            <w:rStyle w:val="Hiperhivatkozs"/>
            <w:rFonts w:ascii="Times New Roman" w:hAnsi="Times New Roman"/>
            <w:sz w:val="24"/>
            <w:szCs w:val="24"/>
          </w:rPr>
          <w:t>kelecsenyi.vera@mke.hu</w:t>
        </w:r>
      </w:hyperlink>
      <w:r w:rsidR="00CA5915">
        <w:rPr>
          <w:rFonts w:ascii="Times New Roman" w:hAnsi="Times New Roman"/>
          <w:sz w:val="24"/>
          <w:szCs w:val="24"/>
        </w:rPr>
        <w:t>, tel</w:t>
      </w:r>
      <w:proofErr w:type="gramStart"/>
      <w:r w:rsidR="00CA5915">
        <w:rPr>
          <w:rFonts w:ascii="Times New Roman" w:hAnsi="Times New Roman"/>
          <w:sz w:val="24"/>
          <w:szCs w:val="24"/>
        </w:rPr>
        <w:t>.:</w:t>
      </w:r>
      <w:proofErr w:type="gramEnd"/>
      <w:r w:rsidR="00CA5915">
        <w:rPr>
          <w:rFonts w:ascii="Times New Roman" w:hAnsi="Times New Roman"/>
          <w:sz w:val="24"/>
          <w:szCs w:val="24"/>
        </w:rPr>
        <w:t xml:space="preserve"> 666-2529</w:t>
      </w:r>
      <w:r w:rsidR="00934093" w:rsidRPr="003B35F4">
        <w:rPr>
          <w:rFonts w:ascii="Times New Roman" w:hAnsi="Times New Roman"/>
          <w:sz w:val="24"/>
          <w:szCs w:val="24"/>
        </w:rPr>
        <w:t>)</w:t>
      </w:r>
      <w:r w:rsidRPr="003B35F4">
        <w:rPr>
          <w:rFonts w:ascii="Times New Roman" w:hAnsi="Times New Roman"/>
          <w:sz w:val="24"/>
          <w:szCs w:val="24"/>
        </w:rPr>
        <w:t>.</w:t>
      </w:r>
    </w:p>
    <w:p w:rsidR="00696B15" w:rsidRDefault="00696B15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rendje: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benyújtott pályázatokat </w:t>
      </w:r>
      <w:r w:rsidR="00260BD6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tanári véleményező testület</w:t>
      </w:r>
      <w:r w:rsidR="00A04A59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formai és tartalmi szempontból értékeli</w:t>
      </w:r>
      <w:r w:rsidR="003A2738">
        <w:rPr>
          <w:rFonts w:ascii="Times New Roman" w:eastAsia="Times New Roman" w:hAnsi="Times New Roman" w:cs="Times New Roman"/>
          <w:sz w:val="24"/>
          <w:szCs w:val="24"/>
          <w:lang w:eastAsia="hu-HU"/>
        </w:rPr>
        <w:t>, majd a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szenátus </w:t>
      </w:r>
      <w:r w:rsidR="003A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</w:t>
      </w:r>
      <w:r w:rsidR="00A04A59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rangsorolja.</w:t>
      </w:r>
      <w:r w:rsidR="003B35F4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rektor a rangsorolt pályázatok közül </w:t>
      </w:r>
      <w:r w:rsidR="00A04A59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</w:t>
      </w:r>
      <w:r w:rsidR="00A04A59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ottat megküldi a MAB-nak véleményezésre, majd annak pozitív véleménye esetén felterjeszti az oktatásért felelős miniszternek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04A59"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kinevezésről a köztársasági elnök dönt. </w:t>
      </w: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pályázóval, amennyiben az Egyetemmel alkalmazásban nem áll, közalkalmazotti jogviszonyt létesít.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határideje:</w:t>
      </w:r>
      <w:r w:rsidR="00C65D2D"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5243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2016.12.05.</w:t>
      </w: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pályázati kiírás további közzétételének helye, ideje: </w:t>
      </w:r>
      <w:hyperlink r:id="rId8" w:tooltip="www.mke.hu" w:history="1">
        <w:r w:rsidRPr="003B3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www.mke.hu</w:t>
        </w:r>
      </w:hyperlink>
      <w:r w:rsidR="001A015C" w:rsidRPr="001A015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243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2016.11.08.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</w:t>
      </w:r>
      <w:hyperlink r:id="rId9" w:tooltip="www.mke.hu" w:history="1">
        <w:r w:rsidRPr="003B35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www.mke.hu</w:t>
        </w:r>
      </w:hyperlink>
      <w:r w:rsidRPr="003B3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honlapon szerezhet. 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E5414C" w:rsidP="0093409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14C" w:rsidRPr="003B35F4" w:rsidRDefault="000D5E20" w:rsidP="00934093">
      <w:pPr>
        <w:spacing w:after="0" w:line="23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Prof. Csanádi Judit</w:t>
      </w:r>
    </w:p>
    <w:p w:rsidR="007F42AF" w:rsidRPr="003B35F4" w:rsidRDefault="000D5E20" w:rsidP="000D5E20">
      <w:pPr>
        <w:spacing w:after="0" w:line="23" w:lineRule="atLeast"/>
        <w:ind w:left="4956" w:firstLine="128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rektor</w:t>
      </w:r>
      <w:proofErr w:type="gramEnd"/>
    </w:p>
    <w:p w:rsidR="00CA51CF" w:rsidRPr="003B35F4" w:rsidRDefault="00CA51CF" w:rsidP="00934093">
      <w:pPr>
        <w:spacing w:after="0" w:line="23" w:lineRule="atLeast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51CF" w:rsidRPr="003B35F4" w:rsidRDefault="00CA51CF" w:rsidP="00CA51CF">
      <w:pPr>
        <w:spacing w:after="0" w:line="23" w:lineRule="atLeast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A51CF" w:rsidRPr="003B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692"/>
    <w:multiLevelType w:val="multilevel"/>
    <w:tmpl w:val="CB7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74851"/>
    <w:multiLevelType w:val="hybridMultilevel"/>
    <w:tmpl w:val="2412324A"/>
    <w:lvl w:ilvl="0" w:tplc="EE467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63C59"/>
    <w:multiLevelType w:val="multilevel"/>
    <w:tmpl w:val="AA1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F3396"/>
    <w:multiLevelType w:val="multilevel"/>
    <w:tmpl w:val="70F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55E29"/>
    <w:multiLevelType w:val="multilevel"/>
    <w:tmpl w:val="455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4C"/>
    <w:rsid w:val="000052CF"/>
    <w:rsid w:val="000D5E20"/>
    <w:rsid w:val="000E3348"/>
    <w:rsid w:val="000F3C36"/>
    <w:rsid w:val="00142928"/>
    <w:rsid w:val="001573D2"/>
    <w:rsid w:val="00162E4C"/>
    <w:rsid w:val="00197E4F"/>
    <w:rsid w:val="001A015C"/>
    <w:rsid w:val="00260BD6"/>
    <w:rsid w:val="002C3326"/>
    <w:rsid w:val="003A2738"/>
    <w:rsid w:val="003A6E66"/>
    <w:rsid w:val="003A701E"/>
    <w:rsid w:val="003B35F4"/>
    <w:rsid w:val="003F7647"/>
    <w:rsid w:val="00415BE9"/>
    <w:rsid w:val="00483F15"/>
    <w:rsid w:val="004E2D8F"/>
    <w:rsid w:val="004E5E13"/>
    <w:rsid w:val="00524311"/>
    <w:rsid w:val="00593856"/>
    <w:rsid w:val="005A2E4F"/>
    <w:rsid w:val="005C5FF6"/>
    <w:rsid w:val="00611332"/>
    <w:rsid w:val="006444CE"/>
    <w:rsid w:val="00696B15"/>
    <w:rsid w:val="006E1275"/>
    <w:rsid w:val="00775F46"/>
    <w:rsid w:val="007C19EC"/>
    <w:rsid w:val="007C1EEC"/>
    <w:rsid w:val="007D28F2"/>
    <w:rsid w:val="007F42AF"/>
    <w:rsid w:val="00806AA0"/>
    <w:rsid w:val="00864A01"/>
    <w:rsid w:val="00870171"/>
    <w:rsid w:val="00882CB6"/>
    <w:rsid w:val="00934093"/>
    <w:rsid w:val="009F5003"/>
    <w:rsid w:val="00A04A59"/>
    <w:rsid w:val="00A156A6"/>
    <w:rsid w:val="00AD2857"/>
    <w:rsid w:val="00B4709B"/>
    <w:rsid w:val="00B53427"/>
    <w:rsid w:val="00B622C7"/>
    <w:rsid w:val="00B8588F"/>
    <w:rsid w:val="00BD7D45"/>
    <w:rsid w:val="00BE5616"/>
    <w:rsid w:val="00C27E6D"/>
    <w:rsid w:val="00C65D2D"/>
    <w:rsid w:val="00CA298F"/>
    <w:rsid w:val="00CA51CF"/>
    <w:rsid w:val="00CA5915"/>
    <w:rsid w:val="00CF1504"/>
    <w:rsid w:val="00D8452F"/>
    <w:rsid w:val="00D93077"/>
    <w:rsid w:val="00DB44F4"/>
    <w:rsid w:val="00DE1730"/>
    <w:rsid w:val="00E34321"/>
    <w:rsid w:val="00E5414C"/>
    <w:rsid w:val="00E84E7E"/>
    <w:rsid w:val="00EC5461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5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5414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5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414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541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A29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29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29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29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298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298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4E2D8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5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5414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5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414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541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A29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29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29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29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298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298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4E2D8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lecsenyi.vera@m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b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7405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Csejdy Réka</dc:creator>
  <cp:lastModifiedBy>Füzesi Gábor</cp:lastModifiedBy>
  <cp:revision>2</cp:revision>
  <dcterms:created xsi:type="dcterms:W3CDTF">2016-11-07T07:49:00Z</dcterms:created>
  <dcterms:modified xsi:type="dcterms:W3CDTF">2016-11-07T07:49:00Z</dcterms:modified>
</cp:coreProperties>
</file>